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F748" w14:textId="0237CE21" w:rsidR="001F7866" w:rsidRDefault="001A4F8A" w:rsidP="001A4F8A">
      <w:pPr>
        <w:jc w:val="center"/>
      </w:pPr>
      <w:r>
        <w:t>RELEASE – PACHKA</w:t>
      </w:r>
    </w:p>
    <w:p w14:paraId="1BD30323" w14:textId="092C042D" w:rsidR="001A4F8A" w:rsidRDefault="001A4F8A" w:rsidP="001A4F8A"/>
    <w:p w14:paraId="440E9622" w14:textId="77777777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Originado nos palcos de teatro, o PACHKA é um duo de formado por Miguel Mendes (baixo, piano e sintetizadores) e </w:t>
      </w:r>
      <w:proofErr w:type="spellStart"/>
      <w:r>
        <w:rPr>
          <w:rFonts w:ascii="Source Sans Pro" w:hAnsi="Source Sans Pro"/>
          <w:color w:val="47425D"/>
        </w:rPr>
        <w:t>Tomás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Brandão</w:t>
      </w:r>
      <w:proofErr w:type="spellEnd"/>
      <w:r>
        <w:rPr>
          <w:rFonts w:ascii="Source Sans Pro" w:hAnsi="Source Sans Pro"/>
          <w:color w:val="47425D"/>
        </w:rPr>
        <w:t xml:space="preserve"> (guitarra e sintetizadores). Juntos </w:t>
      </w:r>
      <w:proofErr w:type="spellStart"/>
      <w:r>
        <w:rPr>
          <w:rFonts w:ascii="Source Sans Pro" w:hAnsi="Source Sans Pro"/>
          <w:color w:val="47425D"/>
        </w:rPr>
        <w:t>ja</w:t>
      </w:r>
      <w:proofErr w:type="spellEnd"/>
      <w:r>
        <w:rPr>
          <w:rFonts w:ascii="Source Sans Pro" w:hAnsi="Source Sans Pro"/>
          <w:color w:val="47425D"/>
        </w:rPr>
        <w:t xml:space="preserve">́ assinaram a </w:t>
      </w:r>
      <w:proofErr w:type="spellStart"/>
      <w:r>
        <w:rPr>
          <w:rFonts w:ascii="Source Sans Pro" w:hAnsi="Source Sans Pro"/>
          <w:color w:val="47425D"/>
        </w:rPr>
        <w:t>direção</w:t>
      </w:r>
      <w:proofErr w:type="spellEnd"/>
      <w:r>
        <w:rPr>
          <w:rFonts w:ascii="Source Sans Pro" w:hAnsi="Source Sans Pro"/>
          <w:color w:val="47425D"/>
        </w:rPr>
        <w:t xml:space="preserve"> musical de diversas </w:t>
      </w:r>
      <w:proofErr w:type="spellStart"/>
      <w:r>
        <w:rPr>
          <w:rFonts w:ascii="Source Sans Pro" w:hAnsi="Source Sans Pro"/>
          <w:color w:val="47425D"/>
        </w:rPr>
        <w:t>peças</w:t>
      </w:r>
      <w:proofErr w:type="spellEnd"/>
      <w:r>
        <w:rPr>
          <w:rFonts w:ascii="Source Sans Pro" w:hAnsi="Source Sans Pro"/>
          <w:color w:val="47425D"/>
        </w:rPr>
        <w:t xml:space="preserve"> de teatro, como Rei Lear e Duas Mulheres em Preto e Branco (</w:t>
      </w:r>
      <w:proofErr w:type="spellStart"/>
      <w:r>
        <w:rPr>
          <w:rFonts w:ascii="Source Sans Pro" w:hAnsi="Source Sans Pro"/>
          <w:color w:val="47425D"/>
        </w:rPr>
        <w:t>Prêmio</w:t>
      </w:r>
      <w:proofErr w:type="spellEnd"/>
      <w:r>
        <w:rPr>
          <w:rFonts w:ascii="Source Sans Pro" w:hAnsi="Source Sans Pro"/>
          <w:color w:val="47425D"/>
        </w:rPr>
        <w:t xml:space="preserve"> APACEPE 2013), da Remo </w:t>
      </w:r>
      <w:proofErr w:type="spellStart"/>
      <w:r>
        <w:rPr>
          <w:rFonts w:ascii="Source Sans Pro" w:hAnsi="Source Sans Pro"/>
          <w:color w:val="47425D"/>
        </w:rPr>
        <w:t>Produções</w:t>
      </w:r>
      <w:proofErr w:type="spellEnd"/>
      <w:r>
        <w:rPr>
          <w:rFonts w:ascii="Source Sans Pro" w:hAnsi="Source Sans Pro"/>
          <w:color w:val="47425D"/>
        </w:rPr>
        <w:t xml:space="preserve">; 2.500 por hora, </w:t>
      </w:r>
      <w:proofErr w:type="spellStart"/>
      <w:r>
        <w:rPr>
          <w:rFonts w:ascii="Source Sans Pro" w:hAnsi="Source Sans Pro"/>
          <w:color w:val="47425D"/>
        </w:rPr>
        <w:t>produção</w:t>
      </w:r>
      <w:proofErr w:type="spellEnd"/>
      <w:r>
        <w:rPr>
          <w:rFonts w:ascii="Source Sans Pro" w:hAnsi="Source Sans Pro"/>
          <w:color w:val="47425D"/>
        </w:rPr>
        <w:t xml:space="preserve"> carioca com a </w:t>
      </w:r>
      <w:proofErr w:type="spellStart"/>
      <w:r>
        <w:rPr>
          <w:rFonts w:ascii="Source Sans Pro" w:hAnsi="Source Sans Pro"/>
          <w:color w:val="47425D"/>
        </w:rPr>
        <w:t>direção</w:t>
      </w:r>
      <w:proofErr w:type="spellEnd"/>
      <w:r>
        <w:rPr>
          <w:rFonts w:ascii="Source Sans Pro" w:hAnsi="Source Sans Pro"/>
          <w:color w:val="47425D"/>
        </w:rPr>
        <w:t xml:space="preserve"> de Moacir Chaves; e Dinamarca, do grupo </w:t>
      </w:r>
      <w:proofErr w:type="spellStart"/>
      <w:r>
        <w:rPr>
          <w:rFonts w:ascii="Source Sans Pro" w:hAnsi="Source Sans Pro"/>
          <w:color w:val="47425D"/>
        </w:rPr>
        <w:t>Magiluth</w:t>
      </w:r>
      <w:proofErr w:type="spellEnd"/>
      <w:r>
        <w:rPr>
          <w:rFonts w:ascii="Source Sans Pro" w:hAnsi="Source Sans Pro"/>
          <w:color w:val="47425D"/>
        </w:rPr>
        <w:t>.</w:t>
      </w:r>
    </w:p>
    <w:p w14:paraId="7EA27309" w14:textId="77777777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A partir daí, surgiu o interesse pelo estudo do </w:t>
      </w:r>
      <w:proofErr w:type="spellStart"/>
      <w:r>
        <w:rPr>
          <w:rFonts w:ascii="Source Sans Pro" w:hAnsi="Source Sans Pro"/>
          <w:color w:val="47425D"/>
        </w:rPr>
        <w:t>diálogo</w:t>
      </w:r>
      <w:proofErr w:type="spellEnd"/>
      <w:r>
        <w:rPr>
          <w:rFonts w:ascii="Source Sans Pro" w:hAnsi="Source Sans Pro"/>
          <w:color w:val="47425D"/>
        </w:rPr>
        <w:t xml:space="preserve"> da </w:t>
      </w:r>
      <w:proofErr w:type="spellStart"/>
      <w:r>
        <w:rPr>
          <w:rFonts w:ascii="Source Sans Pro" w:hAnsi="Source Sans Pro"/>
          <w:color w:val="47425D"/>
        </w:rPr>
        <w:t>música</w:t>
      </w:r>
      <w:proofErr w:type="spellEnd"/>
      <w:r>
        <w:rPr>
          <w:rFonts w:ascii="Source Sans Pro" w:hAnsi="Source Sans Pro"/>
          <w:color w:val="47425D"/>
        </w:rPr>
        <w:t xml:space="preserve"> com outras artes, como o </w:t>
      </w:r>
      <w:proofErr w:type="spellStart"/>
      <w:r>
        <w:rPr>
          <w:rFonts w:ascii="Source Sans Pro" w:hAnsi="Source Sans Pro"/>
          <w:color w:val="47425D"/>
        </w:rPr>
        <w:t>próprio</w:t>
      </w:r>
      <w:proofErr w:type="spellEnd"/>
      <w:r>
        <w:rPr>
          <w:rFonts w:ascii="Source Sans Pro" w:hAnsi="Source Sans Pro"/>
          <w:color w:val="47425D"/>
        </w:rPr>
        <w:t xml:space="preserve"> teatro, a </w:t>
      </w:r>
      <w:proofErr w:type="spellStart"/>
      <w:r>
        <w:rPr>
          <w:rFonts w:ascii="Source Sans Pro" w:hAnsi="Source Sans Pro"/>
          <w:color w:val="47425D"/>
        </w:rPr>
        <w:t>dança</w:t>
      </w:r>
      <w:proofErr w:type="spellEnd"/>
      <w:r>
        <w:rPr>
          <w:rFonts w:ascii="Source Sans Pro" w:hAnsi="Source Sans Pro"/>
          <w:color w:val="47425D"/>
        </w:rPr>
        <w:t xml:space="preserve">, a literatura, e </w:t>
      </w:r>
      <w:proofErr w:type="spellStart"/>
      <w:r>
        <w:rPr>
          <w:rFonts w:ascii="Source Sans Pro" w:hAnsi="Source Sans Pro"/>
          <w:color w:val="47425D"/>
        </w:rPr>
        <w:t>também</w:t>
      </w:r>
      <w:proofErr w:type="spellEnd"/>
      <w:r>
        <w:rPr>
          <w:rFonts w:ascii="Source Sans Pro" w:hAnsi="Source Sans Pro"/>
          <w:color w:val="47425D"/>
        </w:rPr>
        <w:t xml:space="preserve"> com outros </w:t>
      </w:r>
      <w:proofErr w:type="spellStart"/>
      <w:r>
        <w:rPr>
          <w:rFonts w:ascii="Source Sans Pro" w:hAnsi="Source Sans Pro"/>
          <w:color w:val="47425D"/>
        </w:rPr>
        <w:t>músicos</w:t>
      </w:r>
      <w:proofErr w:type="spellEnd"/>
      <w:r>
        <w:rPr>
          <w:rFonts w:ascii="Source Sans Pro" w:hAnsi="Source Sans Pro"/>
          <w:color w:val="47425D"/>
        </w:rPr>
        <w:t xml:space="preserve">, buscando construir </w:t>
      </w:r>
      <w:proofErr w:type="spellStart"/>
      <w:r>
        <w:rPr>
          <w:rFonts w:ascii="Source Sans Pro" w:hAnsi="Source Sans Pro"/>
          <w:color w:val="47425D"/>
        </w:rPr>
        <w:t>através</w:t>
      </w:r>
      <w:proofErr w:type="spellEnd"/>
      <w:r>
        <w:rPr>
          <w:rFonts w:ascii="Source Sans Pro" w:hAnsi="Source Sans Pro"/>
          <w:color w:val="47425D"/>
        </w:rPr>
        <w:t xml:space="preserve"> do improviso e do uso de processamentos </w:t>
      </w:r>
      <w:proofErr w:type="spellStart"/>
      <w:r>
        <w:rPr>
          <w:rFonts w:ascii="Source Sans Pro" w:hAnsi="Source Sans Pro"/>
          <w:color w:val="47425D"/>
        </w:rPr>
        <w:t>eletrônicos</w:t>
      </w:r>
      <w:proofErr w:type="spellEnd"/>
      <w:r>
        <w:rPr>
          <w:rFonts w:ascii="Source Sans Pro" w:hAnsi="Source Sans Pro"/>
          <w:color w:val="47425D"/>
        </w:rPr>
        <w:t xml:space="preserve"> o aspecto primordial de sua performance.</w:t>
      </w:r>
    </w:p>
    <w:p w14:paraId="3924148F" w14:textId="77777777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Em 2016 desenvolve em parceria com o cantor Carlos Filho e o iluminador </w:t>
      </w:r>
      <w:proofErr w:type="spellStart"/>
      <w:r>
        <w:rPr>
          <w:rFonts w:ascii="Source Sans Pro" w:hAnsi="Source Sans Pro"/>
          <w:color w:val="47425D"/>
        </w:rPr>
        <w:t>cênico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Cleison</w:t>
      </w:r>
      <w:proofErr w:type="spellEnd"/>
      <w:r>
        <w:rPr>
          <w:rFonts w:ascii="Source Sans Pro" w:hAnsi="Source Sans Pro"/>
          <w:color w:val="47425D"/>
        </w:rPr>
        <w:t xml:space="preserve"> Ramos o Estesia, </w:t>
      </w:r>
      <w:proofErr w:type="spellStart"/>
      <w:r>
        <w:rPr>
          <w:rFonts w:ascii="Source Sans Pro" w:hAnsi="Source Sans Pro"/>
          <w:color w:val="47425D"/>
        </w:rPr>
        <w:t>espetáculo</w:t>
      </w:r>
      <w:proofErr w:type="spellEnd"/>
      <w:r>
        <w:rPr>
          <w:rFonts w:ascii="Source Sans Pro" w:hAnsi="Source Sans Pro"/>
          <w:color w:val="47425D"/>
        </w:rPr>
        <w:t xml:space="preserve"> imersivo que </w:t>
      </w:r>
      <w:proofErr w:type="spellStart"/>
      <w:r>
        <w:rPr>
          <w:rFonts w:ascii="Source Sans Pro" w:hAnsi="Source Sans Pro"/>
          <w:color w:val="47425D"/>
        </w:rPr>
        <w:t>propõe</w:t>
      </w:r>
      <w:proofErr w:type="spellEnd"/>
      <w:r>
        <w:rPr>
          <w:rFonts w:ascii="Source Sans Pro" w:hAnsi="Source Sans Pro"/>
          <w:color w:val="47425D"/>
        </w:rPr>
        <w:t xml:space="preserve"> uma </w:t>
      </w:r>
      <w:proofErr w:type="spellStart"/>
      <w:r>
        <w:rPr>
          <w:rFonts w:ascii="Source Sans Pro" w:hAnsi="Source Sans Pro"/>
          <w:color w:val="47425D"/>
        </w:rPr>
        <w:t>experiência</w:t>
      </w:r>
      <w:proofErr w:type="spell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híbrida</w:t>
      </w:r>
      <w:proofErr w:type="spellEnd"/>
      <w:r>
        <w:rPr>
          <w:rFonts w:ascii="Source Sans Pro" w:hAnsi="Source Sans Pro"/>
          <w:color w:val="47425D"/>
        </w:rPr>
        <w:t xml:space="preserve"> de som e</w:t>
      </w:r>
      <w:r>
        <w:rPr>
          <w:rFonts w:ascii="Source Sans Pro" w:hAnsi="Source Sans Pro"/>
          <w:color w:val="47425D"/>
        </w:rPr>
        <w:br/>
        <w:t xml:space="preserve">luz. Trabalhou </w:t>
      </w:r>
      <w:proofErr w:type="spellStart"/>
      <w:r>
        <w:rPr>
          <w:rFonts w:ascii="Source Sans Pro" w:hAnsi="Source Sans Pro"/>
          <w:color w:val="47425D"/>
        </w:rPr>
        <w:t>também</w:t>
      </w:r>
      <w:proofErr w:type="spellEnd"/>
      <w:r>
        <w:rPr>
          <w:rFonts w:ascii="Source Sans Pro" w:hAnsi="Source Sans Pro"/>
          <w:color w:val="47425D"/>
        </w:rPr>
        <w:t xml:space="preserve"> em parcerias em </w:t>
      </w:r>
      <w:proofErr w:type="spellStart"/>
      <w:r>
        <w:rPr>
          <w:rFonts w:ascii="Source Sans Pro" w:hAnsi="Source Sans Pro"/>
          <w:color w:val="47425D"/>
        </w:rPr>
        <w:t>dança</w:t>
      </w:r>
      <w:proofErr w:type="spellEnd"/>
      <w:r>
        <w:rPr>
          <w:rFonts w:ascii="Source Sans Pro" w:hAnsi="Source Sans Pro"/>
          <w:color w:val="47425D"/>
        </w:rPr>
        <w:t xml:space="preserve"> como no </w:t>
      </w:r>
      <w:proofErr w:type="spellStart"/>
      <w:r>
        <w:rPr>
          <w:rFonts w:ascii="Source Sans Pro" w:hAnsi="Source Sans Pro"/>
          <w:color w:val="47425D"/>
        </w:rPr>
        <w:t>espetáculo</w:t>
      </w:r>
      <w:proofErr w:type="spellEnd"/>
      <w:r>
        <w:rPr>
          <w:rFonts w:ascii="Source Sans Pro" w:hAnsi="Source Sans Pro"/>
          <w:color w:val="47425D"/>
        </w:rPr>
        <w:t xml:space="preserve"> “ONZE” do Um Coletivo. No mesmo ano iniciou uma pesquisa continuada em tecnologia e movimento com o </w:t>
      </w:r>
      <w:proofErr w:type="spellStart"/>
      <w:r>
        <w:rPr>
          <w:rFonts w:ascii="Source Sans Pro" w:hAnsi="Source Sans Pro"/>
          <w:color w:val="47425D"/>
        </w:rPr>
        <w:t>Batebit</w:t>
      </w:r>
      <w:proofErr w:type="spellEnd"/>
      <w:r>
        <w:rPr>
          <w:rFonts w:ascii="Source Sans Pro" w:hAnsi="Source Sans Pro"/>
          <w:color w:val="47425D"/>
        </w:rPr>
        <w:t xml:space="preserve">, duo de artesania digital, que culminou num </w:t>
      </w:r>
      <w:proofErr w:type="spellStart"/>
      <w:r>
        <w:rPr>
          <w:rFonts w:ascii="Source Sans Pro" w:hAnsi="Source Sans Pro"/>
          <w:color w:val="47425D"/>
        </w:rPr>
        <w:t>espetáculo</w:t>
      </w:r>
      <w:proofErr w:type="spellEnd"/>
      <w:r>
        <w:rPr>
          <w:rFonts w:ascii="Source Sans Pro" w:hAnsi="Source Sans Pro"/>
          <w:color w:val="47425D"/>
        </w:rPr>
        <w:t xml:space="preserve"> que processa com som e movimento o frevo.</w:t>
      </w:r>
    </w:p>
    <w:p w14:paraId="38358831" w14:textId="77777777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Em 2017 desenvolveu a trilha e a </w:t>
      </w:r>
      <w:proofErr w:type="spellStart"/>
      <w:r>
        <w:rPr>
          <w:rFonts w:ascii="Source Sans Pro" w:hAnsi="Source Sans Pro"/>
          <w:color w:val="47425D"/>
        </w:rPr>
        <w:t>programação</w:t>
      </w:r>
      <w:proofErr w:type="spellEnd"/>
      <w:r>
        <w:rPr>
          <w:rFonts w:ascii="Source Sans Pro" w:hAnsi="Source Sans Pro"/>
          <w:color w:val="47425D"/>
        </w:rPr>
        <w:t xml:space="preserve"> audiovisual da </w:t>
      </w:r>
      <w:proofErr w:type="spellStart"/>
      <w:r>
        <w:rPr>
          <w:rFonts w:ascii="Source Sans Pro" w:hAnsi="Source Sans Pro"/>
          <w:color w:val="47425D"/>
        </w:rPr>
        <w:t>instalação</w:t>
      </w:r>
      <w:proofErr w:type="spellEnd"/>
      <w:r>
        <w:rPr>
          <w:rFonts w:ascii="Source Sans Pro" w:hAnsi="Source Sans Pro"/>
          <w:color w:val="47425D"/>
        </w:rPr>
        <w:t xml:space="preserve"> sonora “N- </w:t>
      </w:r>
      <w:proofErr w:type="spellStart"/>
      <w:r>
        <w:rPr>
          <w:rFonts w:ascii="Source Sans Pro" w:hAnsi="Source Sans Pro"/>
          <w:color w:val="47425D"/>
        </w:rPr>
        <w:t>Dimensões</w:t>
      </w:r>
      <w:proofErr w:type="spellEnd"/>
      <w:r>
        <w:rPr>
          <w:rFonts w:ascii="Source Sans Pro" w:hAnsi="Source Sans Pro"/>
          <w:color w:val="47425D"/>
        </w:rPr>
        <w:t xml:space="preserve">” do </w:t>
      </w:r>
      <w:proofErr w:type="spellStart"/>
      <w:r>
        <w:rPr>
          <w:rFonts w:ascii="Source Sans Pro" w:hAnsi="Source Sans Pro"/>
          <w:color w:val="47425D"/>
        </w:rPr>
        <w:t>fotógrafo</w:t>
      </w:r>
      <w:proofErr w:type="spellEnd"/>
      <w:r>
        <w:rPr>
          <w:rFonts w:ascii="Source Sans Pro" w:hAnsi="Source Sans Pro"/>
          <w:color w:val="47425D"/>
        </w:rPr>
        <w:t xml:space="preserve"> Felipe Ferreira. </w:t>
      </w:r>
      <w:proofErr w:type="spellStart"/>
      <w:r>
        <w:rPr>
          <w:rFonts w:ascii="Source Sans Pro" w:hAnsi="Source Sans Pro"/>
          <w:color w:val="47425D"/>
        </w:rPr>
        <w:t>Também</w:t>
      </w:r>
      <w:proofErr w:type="spellEnd"/>
      <w:r>
        <w:rPr>
          <w:rFonts w:ascii="Source Sans Pro" w:hAnsi="Source Sans Pro"/>
          <w:color w:val="47425D"/>
        </w:rPr>
        <w:t xml:space="preserve"> desenvolveu a performance sonora “</w:t>
      </w:r>
      <w:proofErr w:type="spellStart"/>
      <w:r>
        <w:rPr>
          <w:rFonts w:ascii="Source Sans Pro" w:hAnsi="Source Sans Pro"/>
          <w:color w:val="47425D"/>
        </w:rPr>
        <w:t>Redemunho</w:t>
      </w:r>
      <w:proofErr w:type="spellEnd"/>
      <w:r>
        <w:rPr>
          <w:rFonts w:ascii="Source Sans Pro" w:hAnsi="Source Sans Pro"/>
          <w:color w:val="47425D"/>
        </w:rPr>
        <w:t xml:space="preserve">” com o </w:t>
      </w:r>
      <w:proofErr w:type="spellStart"/>
      <w:r>
        <w:rPr>
          <w:rFonts w:ascii="Source Sans Pro" w:hAnsi="Source Sans Pro"/>
          <w:color w:val="47425D"/>
        </w:rPr>
        <w:t>músico</w:t>
      </w:r>
      <w:proofErr w:type="spellEnd"/>
      <w:r>
        <w:rPr>
          <w:rFonts w:ascii="Source Sans Pro" w:hAnsi="Source Sans Pro"/>
          <w:color w:val="47425D"/>
        </w:rPr>
        <w:t xml:space="preserve"> e pesquisador </w:t>
      </w:r>
      <w:proofErr w:type="spellStart"/>
      <w:r>
        <w:rPr>
          <w:rFonts w:ascii="Source Sans Pro" w:hAnsi="Source Sans Pro"/>
          <w:color w:val="47425D"/>
        </w:rPr>
        <w:t>Sérgio</w:t>
      </w:r>
      <w:proofErr w:type="spellEnd"/>
      <w:r>
        <w:rPr>
          <w:rFonts w:ascii="Source Sans Pro" w:hAnsi="Source Sans Pro"/>
          <w:color w:val="47425D"/>
        </w:rPr>
        <w:t xml:space="preserve"> Godoy. Neste ano, elaborou o projeto Estesia Convida, parceria com o Porto Digital/</w:t>
      </w:r>
      <w:proofErr w:type="spellStart"/>
      <w:r>
        <w:rPr>
          <w:rFonts w:ascii="Source Sans Pro" w:hAnsi="Source Sans Pro"/>
          <w:color w:val="47425D"/>
        </w:rPr>
        <w:t>Portomídia</w:t>
      </w:r>
      <w:proofErr w:type="spellEnd"/>
      <w:r>
        <w:rPr>
          <w:rFonts w:ascii="Source Sans Pro" w:hAnsi="Source Sans Pro"/>
          <w:color w:val="47425D"/>
        </w:rPr>
        <w:t xml:space="preserve"> que envolve uma temporada do </w:t>
      </w:r>
      <w:proofErr w:type="spellStart"/>
      <w:proofErr w:type="gramStart"/>
      <w:r>
        <w:rPr>
          <w:rFonts w:ascii="Source Sans Pro" w:hAnsi="Source Sans Pro"/>
          <w:color w:val="47425D"/>
        </w:rPr>
        <w:t>espetáculo</w:t>
      </w:r>
      <w:proofErr w:type="spellEnd"/>
      <w:r>
        <w:rPr>
          <w:rFonts w:ascii="Source Sans Pro" w:hAnsi="Source Sans Pro"/>
          <w:color w:val="47425D"/>
        </w:rPr>
        <w:t xml:space="preserve"> Estesia</w:t>
      </w:r>
      <w:proofErr w:type="gramEnd"/>
      <w:r>
        <w:rPr>
          <w:rFonts w:ascii="Source Sans Pro" w:hAnsi="Source Sans Pro"/>
          <w:color w:val="47425D"/>
        </w:rPr>
        <w:t xml:space="preserve"> e debates sobre arte, tecnologia e </w:t>
      </w:r>
      <w:proofErr w:type="spellStart"/>
      <w:r>
        <w:rPr>
          <w:rFonts w:ascii="Source Sans Pro" w:hAnsi="Source Sans Pro"/>
          <w:color w:val="47425D"/>
        </w:rPr>
        <w:t>produção</w:t>
      </w:r>
      <w:proofErr w:type="spellEnd"/>
      <w:r>
        <w:rPr>
          <w:rFonts w:ascii="Source Sans Pro" w:hAnsi="Source Sans Pro"/>
          <w:color w:val="47425D"/>
        </w:rPr>
        <w:t xml:space="preserve"> cultural.</w:t>
      </w:r>
    </w:p>
    <w:p w14:paraId="78B69C42" w14:textId="77777777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 xml:space="preserve">O PACHKA está disposto a realizar parcerias para </w:t>
      </w:r>
      <w:proofErr w:type="gramStart"/>
      <w:r>
        <w:rPr>
          <w:rFonts w:ascii="Source Sans Pro" w:hAnsi="Source Sans Pro"/>
          <w:color w:val="47425D"/>
        </w:rPr>
        <w:t>criar novos</w:t>
      </w:r>
      <w:proofErr w:type="gramEnd"/>
      <w:r>
        <w:rPr>
          <w:rFonts w:ascii="Source Sans Pro" w:hAnsi="Source Sans Pro"/>
          <w:color w:val="47425D"/>
        </w:rPr>
        <w:t xml:space="preserve"> </w:t>
      </w:r>
      <w:proofErr w:type="spellStart"/>
      <w:r>
        <w:rPr>
          <w:rFonts w:ascii="Source Sans Pro" w:hAnsi="Source Sans Pro"/>
          <w:color w:val="47425D"/>
        </w:rPr>
        <w:t>espaços</w:t>
      </w:r>
      <w:proofErr w:type="spellEnd"/>
      <w:r>
        <w:rPr>
          <w:rFonts w:ascii="Source Sans Pro" w:hAnsi="Source Sans Pro"/>
          <w:color w:val="47425D"/>
        </w:rPr>
        <w:t xml:space="preserve"> em que o </w:t>
      </w:r>
      <w:proofErr w:type="spellStart"/>
      <w:r>
        <w:rPr>
          <w:rFonts w:ascii="Source Sans Pro" w:hAnsi="Source Sans Pro"/>
          <w:color w:val="47425D"/>
        </w:rPr>
        <w:t>público</w:t>
      </w:r>
      <w:proofErr w:type="spellEnd"/>
      <w:r>
        <w:rPr>
          <w:rFonts w:ascii="Source Sans Pro" w:hAnsi="Source Sans Pro"/>
          <w:color w:val="47425D"/>
        </w:rPr>
        <w:t xml:space="preserve"> possa se imaginar ativamente em performances inclusivas </w:t>
      </w:r>
      <w:proofErr w:type="spellStart"/>
      <w:r>
        <w:rPr>
          <w:rFonts w:ascii="Source Sans Pro" w:hAnsi="Source Sans Pro"/>
          <w:color w:val="47425D"/>
        </w:rPr>
        <w:t>multiartísticas</w:t>
      </w:r>
      <w:proofErr w:type="spellEnd"/>
      <w:r>
        <w:rPr>
          <w:rFonts w:ascii="Source Sans Pro" w:hAnsi="Source Sans Pro"/>
          <w:color w:val="47425D"/>
        </w:rPr>
        <w:t>.</w:t>
      </w:r>
    </w:p>
    <w:p w14:paraId="78A8D722" w14:textId="0F1723E5" w:rsidR="001A4F8A" w:rsidRDefault="001A4F8A" w:rsidP="001A4F8A">
      <w:r>
        <w:t>CONTATO:</w:t>
      </w:r>
    </w:p>
    <w:p w14:paraId="412B0214" w14:textId="77777777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proofErr w:type="spellStart"/>
      <w:r>
        <w:rPr>
          <w:rFonts w:ascii="Source Sans Pro" w:hAnsi="Source Sans Pro"/>
          <w:color w:val="47425D"/>
        </w:rPr>
        <w:t>Email</w:t>
      </w:r>
      <w:proofErr w:type="spellEnd"/>
    </w:p>
    <w:p w14:paraId="20F2901E" w14:textId="38E95D86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fldChar w:fldCharType="begin"/>
      </w:r>
      <w:r>
        <w:rPr>
          <w:rFonts w:ascii="Source Sans Pro" w:hAnsi="Source Sans Pro"/>
          <w:color w:val="47425D"/>
        </w:rPr>
        <w:instrText xml:space="preserve"> HYPERLINK "mailto:</w:instrText>
      </w:r>
      <w:r>
        <w:rPr>
          <w:rFonts w:ascii="Source Sans Pro" w:hAnsi="Source Sans Pro"/>
          <w:color w:val="47425D"/>
        </w:rPr>
        <w:instrText>pachkaduo@gmail.com</w:instrText>
      </w:r>
      <w:r>
        <w:rPr>
          <w:rFonts w:ascii="Source Sans Pro" w:hAnsi="Source Sans Pro"/>
          <w:color w:val="47425D"/>
        </w:rPr>
        <w:instrText xml:space="preserve">" </w:instrText>
      </w:r>
      <w:r>
        <w:rPr>
          <w:rFonts w:ascii="Source Sans Pro" w:hAnsi="Source Sans Pro"/>
          <w:color w:val="47425D"/>
        </w:rPr>
        <w:fldChar w:fldCharType="separate"/>
      </w:r>
      <w:r w:rsidRPr="008F618B">
        <w:rPr>
          <w:rStyle w:val="Hyperlink"/>
          <w:rFonts w:ascii="Source Sans Pro" w:hAnsi="Source Sans Pro"/>
        </w:rPr>
        <w:t>pachkaduo@gmail.com</w:t>
      </w:r>
      <w:r>
        <w:rPr>
          <w:rFonts w:ascii="Source Sans Pro" w:hAnsi="Source Sans Pro"/>
          <w:color w:val="47425D"/>
        </w:rPr>
        <w:fldChar w:fldCharType="end"/>
      </w:r>
    </w:p>
    <w:p w14:paraId="3056265D" w14:textId="03063A2D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mmsmiguel@gmail.com</w:t>
      </w:r>
    </w:p>
    <w:p w14:paraId="740A9CB7" w14:textId="77777777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tombcfdr@gmail.com</w:t>
      </w:r>
    </w:p>
    <w:p w14:paraId="562B1E00" w14:textId="77777777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 </w:t>
      </w:r>
    </w:p>
    <w:p w14:paraId="4F2ADA37" w14:textId="77777777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Telefone</w:t>
      </w:r>
    </w:p>
    <w:p w14:paraId="3A023F41" w14:textId="77777777" w:rsidR="001A4F8A" w:rsidRDefault="001A4F8A" w:rsidP="001A4F8A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7425D"/>
        </w:rPr>
      </w:pPr>
      <w:r>
        <w:rPr>
          <w:rFonts w:ascii="Source Sans Pro" w:hAnsi="Source Sans Pro"/>
          <w:color w:val="47425D"/>
        </w:rPr>
        <w:t>+55 81 98867-2702 +55 91 98716-3305</w:t>
      </w:r>
    </w:p>
    <w:p w14:paraId="05C8CE54" w14:textId="77777777" w:rsidR="001A4F8A" w:rsidRDefault="001A4F8A" w:rsidP="001A4F8A"/>
    <w:sectPr w:rsidR="001A4F8A" w:rsidSect="001A4F8A">
      <w:pgSz w:w="11906" w:h="16838"/>
      <w:pgMar w:top="647" w:right="1701" w:bottom="84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8A"/>
    <w:rsid w:val="00040BB9"/>
    <w:rsid w:val="001A4F8A"/>
    <w:rsid w:val="00235C2A"/>
    <w:rsid w:val="006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A1C8A3"/>
  <w15:chartTrackingRefBased/>
  <w15:docId w15:val="{A4D318D6-EA11-2E49-BD09-6C271B7D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F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1A4F8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4F8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A4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Rivas</dc:creator>
  <cp:keywords/>
  <dc:description/>
  <cp:lastModifiedBy>Rebeca Rivas</cp:lastModifiedBy>
  <cp:revision>2</cp:revision>
  <dcterms:created xsi:type="dcterms:W3CDTF">2022-07-02T16:05:00Z</dcterms:created>
  <dcterms:modified xsi:type="dcterms:W3CDTF">2022-07-02T16:05:00Z</dcterms:modified>
</cp:coreProperties>
</file>